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0D" w:rsidRPr="002B0B0D" w:rsidRDefault="002B0B0D" w:rsidP="002B0B0D">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2B0B0D">
        <w:rPr>
          <w:rFonts w:ascii="Montserrat" w:eastAsia="Times New Roman" w:hAnsi="Montserrat" w:cs="Times New Roman"/>
          <w:b/>
          <w:bCs/>
          <w:color w:val="000000"/>
          <w:sz w:val="27"/>
          <w:szCs w:val="27"/>
          <w:lang w:eastAsia="ru-RU"/>
        </w:rPr>
        <w:t>Информация для родителей (законных представителей) детей в возрасте от 7 до 18 лет, проживающих на территории муниципального образования «городской округ город Курск»</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В летний период 2025 года в Курской области в стационарных лагерях круглосуточного пребывания планируется проведение смен продолжительностью 16 дней, в лагерях дневного пребывания на базах школ – 16 рабочих дней, в санаторных лагерях – 21 день.</w:t>
      </w:r>
      <w:r w:rsidRPr="002B0B0D">
        <w:rPr>
          <w:rFonts w:ascii="Montserrat" w:eastAsia="Times New Roman" w:hAnsi="Montserrat" w:cs="Times New Roman"/>
          <w:color w:val="000000"/>
          <w:sz w:val="24"/>
          <w:szCs w:val="24"/>
          <w:lang w:eastAsia="ru-RU"/>
        </w:rPr>
        <w:br/>
        <w:t>Путевки, закупленные за счет средств муниципального бюджета, выделяются детям, проживающим в городе Курске, бесплатно, без родительской доплаты.</w:t>
      </w:r>
      <w:r w:rsidRPr="002B0B0D">
        <w:rPr>
          <w:rFonts w:ascii="Montserrat" w:eastAsia="Times New Roman" w:hAnsi="Montserrat" w:cs="Times New Roman"/>
          <w:color w:val="000000"/>
          <w:sz w:val="24"/>
          <w:szCs w:val="24"/>
          <w:lang w:eastAsia="ru-RU"/>
        </w:rPr>
        <w:br/>
        <w:t>В первоочередном порядке путевки предоставляются детям участников СВО, детям из семей, находящимся в трудной жизненной ситуации, детям из многодетных семей.</w:t>
      </w:r>
      <w:r w:rsidRPr="002B0B0D">
        <w:rPr>
          <w:rFonts w:ascii="Montserrat" w:eastAsia="Times New Roman" w:hAnsi="Montserrat" w:cs="Times New Roman"/>
          <w:color w:val="000000"/>
          <w:sz w:val="24"/>
          <w:szCs w:val="24"/>
          <w:lang w:eastAsia="ru-RU"/>
        </w:rPr>
        <w:br/>
        <w:t>Путевка в оздоровительный стационарный лагерь с круглосуточным пребыванием, закупленная за бюджетные средства, предоставляется ребенку в летний период однократно.</w:t>
      </w:r>
      <w:r w:rsidRPr="002B0B0D">
        <w:rPr>
          <w:rFonts w:ascii="Montserrat" w:eastAsia="Times New Roman" w:hAnsi="Montserrat" w:cs="Times New Roman"/>
          <w:color w:val="000000"/>
          <w:sz w:val="24"/>
          <w:szCs w:val="24"/>
          <w:lang w:eastAsia="ru-RU"/>
        </w:rPr>
        <w:br/>
        <w:t>В 2025 году заявочная кампания на территории города Курска </w:t>
      </w:r>
      <w:r w:rsidRPr="002B0B0D">
        <w:rPr>
          <w:rFonts w:ascii="Montserrat" w:eastAsia="Times New Roman" w:hAnsi="Montserrat" w:cs="Times New Roman"/>
          <w:b/>
          <w:bCs/>
          <w:color w:val="E74C3C"/>
          <w:sz w:val="24"/>
          <w:szCs w:val="24"/>
          <w:lang w:eastAsia="ru-RU"/>
        </w:rPr>
        <w:t>начинается 25 апреля и завершается 25 мая (заявления поданные ранее будут отклонены)</w:t>
      </w:r>
      <w:r w:rsidRPr="002B0B0D">
        <w:rPr>
          <w:rFonts w:ascii="Montserrat" w:eastAsia="Times New Roman" w:hAnsi="Montserrat" w:cs="Times New Roman"/>
          <w:color w:val="000000"/>
          <w:sz w:val="24"/>
          <w:szCs w:val="24"/>
          <w:lang w:eastAsia="ru-RU"/>
        </w:rPr>
        <w:t>: именно в этот период родители (законные представители) могут подать заявление на зачисление ребенка в оздоровительный лагерь с дневным пребыванием детей на базе общеобразовательной организации и/или получение (бесплатно) путевки на оздоровительную смену на базе стационарного лагеря круглосуточного пребывания.</w:t>
      </w:r>
    </w:p>
    <w:p w:rsidR="002B0B0D" w:rsidRPr="002B0B0D" w:rsidRDefault="002B0B0D" w:rsidP="002B0B0D">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2B0B0D">
        <w:rPr>
          <w:rFonts w:ascii="Montserrat" w:eastAsia="Times New Roman" w:hAnsi="Montserrat" w:cs="Times New Roman"/>
          <w:b/>
          <w:bCs/>
          <w:color w:val="000000"/>
          <w:sz w:val="27"/>
          <w:szCs w:val="27"/>
          <w:lang w:eastAsia="ru-RU"/>
        </w:rPr>
        <w:t>Отдых детей в стационарных лагерях круглосуточного пребывания и лагерях дневного пребывания на базах школ</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Для зачисления ребенка в лагерь дневного пребывания на базе школы или получения путевки в стационарный оздоровительный лагерь круглосуточного пребывания, закупленной за счет средств бюджета муниципального образования «городской округ город Курск », родителю (законному представителю) необходимо подать заявление через личный кабинет Единого портала государственных услуг Российской Федерации  </w:t>
      </w:r>
      <w:r w:rsidRPr="002B0B0D">
        <w:rPr>
          <w:rFonts w:ascii="Montserrat" w:eastAsia="Times New Roman" w:hAnsi="Montserrat" w:cs="Times New Roman"/>
          <w:b/>
          <w:bCs/>
          <w:color w:val="C0392B"/>
          <w:sz w:val="24"/>
          <w:szCs w:val="24"/>
          <w:lang w:eastAsia="ru-RU"/>
        </w:rPr>
        <w:t>в период с 25 апреля по 25 мая 2025 года</w:t>
      </w:r>
      <w:r w:rsidRPr="002B0B0D">
        <w:rPr>
          <w:rFonts w:ascii="Montserrat" w:eastAsia="Times New Roman" w:hAnsi="Montserrat" w:cs="Times New Roman"/>
          <w:color w:val="000000"/>
          <w:sz w:val="24"/>
          <w:szCs w:val="24"/>
          <w:lang w:eastAsia="ru-RU"/>
        </w:rPr>
        <w:t> на получение услуги «Организация отдыха детей в каникулярное время», выбрав лагерь и смену из тех, куда закупает путевки комитет образования города Курска, и в качестве места подачи заявления выбрав школу, в которой обучается ребенок; для обучающихся школ-интернатов и несовершеннолетних студентов СПО — МБУ «ГЦСП «Спектр».</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b/>
          <w:bCs/>
          <w:color w:val="000000"/>
          <w:sz w:val="24"/>
          <w:szCs w:val="24"/>
          <w:lang w:eastAsia="ru-RU"/>
        </w:rPr>
        <w:t>Как подать заявление через ЕПГУ смотри в презентации </w:t>
      </w:r>
      <w:hyperlink r:id="rId5" w:tgtFrame="_blank" w:history="1">
        <w:r w:rsidRPr="002B0B0D">
          <w:rPr>
            <w:rFonts w:ascii="Montserrat" w:eastAsia="Times New Roman" w:hAnsi="Montserrat" w:cs="Times New Roman"/>
            <w:b/>
            <w:bCs/>
            <w:color w:val="306AFD"/>
            <w:sz w:val="24"/>
            <w:szCs w:val="24"/>
            <w:u w:val="single"/>
            <w:lang w:eastAsia="ru-RU"/>
          </w:rPr>
          <w:t>ЕПГУ2025</w:t>
        </w:r>
      </w:hyperlink>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Прием заявлений начинается </w:t>
      </w:r>
      <w:r w:rsidRPr="002B0B0D">
        <w:rPr>
          <w:rFonts w:ascii="Montserrat" w:eastAsia="Times New Roman" w:hAnsi="Montserrat" w:cs="Times New Roman"/>
          <w:b/>
          <w:bCs/>
          <w:i/>
          <w:iCs/>
          <w:color w:val="D35400"/>
          <w:sz w:val="24"/>
          <w:szCs w:val="24"/>
          <w:lang w:eastAsia="ru-RU"/>
        </w:rPr>
        <w:t>25 апреля (заявления, поданные ранее 25 апреля, будут считаться не действительными)</w:t>
      </w:r>
      <w:r w:rsidRPr="002B0B0D">
        <w:rPr>
          <w:rFonts w:ascii="Montserrat" w:eastAsia="Times New Roman" w:hAnsi="Montserrat" w:cs="Times New Roman"/>
          <w:color w:val="000000"/>
          <w:sz w:val="24"/>
          <w:szCs w:val="24"/>
          <w:lang w:eastAsia="ru-RU"/>
        </w:rPr>
        <w:t>. В течение 6 рабочих дней заявлению будет присвоен статус «Услуга оказана» или «Отказ в предоставлении услуги». Статус «Услуга оказана» означает, что заявление было заполнено правильно и поставлено в очередь. Оно будет рассматриваться муниципальной межведомственной комиссией, которая распределяет закупленные путевки после окончания приема всех заявлений.</w:t>
      </w:r>
      <w:r w:rsidRPr="002B0B0D">
        <w:rPr>
          <w:rFonts w:ascii="Montserrat" w:eastAsia="Times New Roman" w:hAnsi="Montserrat" w:cs="Times New Roman"/>
          <w:color w:val="000000"/>
          <w:sz w:val="24"/>
          <w:szCs w:val="24"/>
          <w:lang w:eastAsia="ru-RU"/>
        </w:rPr>
        <w:br/>
        <w:t>Если родитель (законный представитель) не зарегистрирован на портале государственных услуг Российской Федерации, необходимо обратиться в МФЦ или направить заявление на бумажном носителе с использованием средств почтовой связи в адрес общеобразовательной организации по месту обучения ребенка, для родителей обучающихся в  областных школах-интернатах и несовершеннолетних студентов СПО – в МБУ «ГЦСП «Спектр» (телефон 52-09-39).</w:t>
      </w:r>
      <w:r w:rsidRPr="002B0B0D">
        <w:rPr>
          <w:rFonts w:ascii="Montserrat" w:eastAsia="Times New Roman" w:hAnsi="Montserrat" w:cs="Times New Roman"/>
          <w:color w:val="000000"/>
          <w:sz w:val="24"/>
          <w:szCs w:val="24"/>
          <w:lang w:eastAsia="ru-RU"/>
        </w:rPr>
        <w:br/>
        <w:t xml:space="preserve">Если количество заявлений превысит количество путевок, закупленных комитетом образования города Курска, и мест в лагерях с дневным пребыванием, финансируемых в соответствии с соглашением № 30 о предоставлении в 2025 году/2026-2027 субсидии из областного бюджета местному бюджету муниципального образования «городской округ </w:t>
      </w:r>
      <w:r w:rsidRPr="002B0B0D">
        <w:rPr>
          <w:rFonts w:ascii="Montserrat" w:eastAsia="Times New Roman" w:hAnsi="Montserrat" w:cs="Times New Roman"/>
          <w:color w:val="000000"/>
          <w:sz w:val="24"/>
          <w:szCs w:val="24"/>
          <w:lang w:eastAsia="ru-RU"/>
        </w:rPr>
        <w:lastRenderedPageBreak/>
        <w:t>город Курск» на софинансирование расходного обязательства муниципального образования, связанного с организацией отдыха детей в каникулярное время от 14.02.2025, то часть заявлений не будет обеспечена путевками в загородных оздоровительных лагерях и / или местами в лагерях с дневным пребыванием.</w:t>
      </w:r>
      <w:r w:rsidRPr="002B0B0D">
        <w:rPr>
          <w:rFonts w:ascii="Montserrat" w:eastAsia="Times New Roman" w:hAnsi="Montserrat" w:cs="Times New Roman"/>
          <w:color w:val="000000"/>
          <w:sz w:val="24"/>
          <w:szCs w:val="24"/>
          <w:lang w:eastAsia="ru-RU"/>
        </w:rPr>
        <w:br/>
        <w:t> Каждый муниципальный район и город Курской области в 2025 году закупает путевки в стационарные оздоровительные лагеря в количестве, составляющем не менее 2 % от общей численности детей в возрасте от 7 до 18 лет, проживающих на территории муниципального района/города, в лагеря дневного пребывания – не менее 20% от общей численности детей в возрасте от 7 до 15 лет, проживающих на территории муниципального района/города.</w:t>
      </w:r>
    </w:p>
    <w:p w:rsidR="002B0B0D" w:rsidRPr="002B0B0D" w:rsidRDefault="002B0B0D" w:rsidP="002B0B0D">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2B0B0D">
        <w:rPr>
          <w:rFonts w:ascii="Montserrat" w:eastAsia="Times New Roman" w:hAnsi="Montserrat" w:cs="Times New Roman"/>
          <w:b/>
          <w:bCs/>
          <w:color w:val="000000"/>
          <w:sz w:val="27"/>
          <w:szCs w:val="27"/>
          <w:lang w:eastAsia="ru-RU"/>
        </w:rPr>
        <w:t>Отдых детей на специализированных (профильных) сменах на базе стационарных лагерей Курской области</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Для получения путевки в профильный специализированный лагерь, закупленной за счет средств областного бюджета, ребенок должен быть включен в список участников профильной смены, который формирует организатор программы профильной смены на конкурсной основе с учетом достижений ребенка по соответствующим направлениям деятельности (военно-патриотические клубы, спортшколы, школы искусств, победители олимпиад школьников, лидеры Движения Первых и др.).</w:t>
      </w:r>
      <w:r w:rsidRPr="002B0B0D">
        <w:rPr>
          <w:rFonts w:ascii="Montserrat" w:eastAsia="Times New Roman" w:hAnsi="Montserrat" w:cs="Times New Roman"/>
          <w:color w:val="000000"/>
          <w:sz w:val="24"/>
          <w:szCs w:val="24"/>
          <w:lang w:eastAsia="ru-RU"/>
        </w:rPr>
        <w:br/>
        <w:t>Для получения информации о содержании программ специализированных (профильных) смен, условиях целевого набора детей, планировании места и времени реализации специализированных (профильных) программ необходимо обращаться к организаторам детского отдыха в соответствии с Реестром программ специализированных (профильных) смен на базе организаций отдыха детей и их оздоровления Курской области на 2025 год.</w:t>
      </w:r>
      <w:r w:rsidRPr="002B0B0D">
        <w:rPr>
          <w:rFonts w:ascii="Montserrat" w:eastAsia="Times New Roman" w:hAnsi="Montserrat" w:cs="Times New Roman"/>
          <w:color w:val="000000"/>
          <w:sz w:val="24"/>
          <w:szCs w:val="24"/>
          <w:lang w:eastAsia="ru-RU"/>
        </w:rPr>
        <w:br/>
        <w:t>После того, как руководитель профильной смены утвердит список участников в соответствии с квотой закупленных бюджетных путевок, список будет доведен до администрации муниципального района/города, в котором прописан ребенок, и родителя пригласят на личный прием к ответственному специалисту администрации для подачи заявления и оформления путевки (в городе Курске — МБУ «ГЦСП «Спектр»).</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b/>
          <w:bCs/>
          <w:color w:val="000000"/>
          <w:sz w:val="24"/>
          <w:szCs w:val="24"/>
          <w:lang w:eastAsia="ru-RU"/>
        </w:rPr>
        <w:t>Реестр профильных смен </w:t>
      </w:r>
      <w:hyperlink r:id="rId6" w:tgtFrame="_blank" w:history="1">
        <w:r w:rsidRPr="002B0B0D">
          <w:rPr>
            <w:rFonts w:ascii="Montserrat" w:eastAsia="Times New Roman" w:hAnsi="Montserrat" w:cs="Times New Roman"/>
            <w:b/>
            <w:bCs/>
            <w:color w:val="306AFD"/>
            <w:sz w:val="24"/>
            <w:szCs w:val="24"/>
            <w:u w:val="single"/>
            <w:lang w:eastAsia="ru-RU"/>
          </w:rPr>
          <w:t>ссылка</w:t>
        </w:r>
      </w:hyperlink>
    </w:p>
    <w:p w:rsidR="002B0B0D" w:rsidRPr="002B0B0D" w:rsidRDefault="002B0B0D" w:rsidP="002B0B0D">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2B0B0D">
        <w:rPr>
          <w:rFonts w:ascii="Montserrat" w:eastAsia="Times New Roman" w:hAnsi="Montserrat" w:cs="Times New Roman"/>
          <w:b/>
          <w:bCs/>
          <w:color w:val="000000"/>
          <w:sz w:val="27"/>
          <w:szCs w:val="27"/>
          <w:lang w:eastAsia="ru-RU"/>
        </w:rPr>
        <w:t>Отдых детей в санаторных лагерях</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Для получения путевки в санаторный оздоровительный лагерь, расположенный на территории Курской области, на смену продолжительностью 21 день, закупленную за счет средств областного бюджета, родителю необходимо обратиться в комитет социальной защиты населения города Курска (телефон 32-54-78).</w:t>
      </w:r>
    </w:p>
    <w:p w:rsidR="002B0B0D" w:rsidRPr="002B0B0D" w:rsidRDefault="002B0B0D" w:rsidP="002B0B0D">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2B0B0D">
        <w:rPr>
          <w:rFonts w:ascii="Montserrat" w:eastAsia="Times New Roman" w:hAnsi="Montserrat" w:cs="Times New Roman"/>
          <w:b/>
          <w:bCs/>
          <w:color w:val="000000"/>
          <w:sz w:val="27"/>
          <w:szCs w:val="27"/>
          <w:lang w:eastAsia="ru-RU"/>
        </w:rPr>
        <w:t>Проект «Областной кешбэк за путевки в лагеря»</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В 2025 году в Курской области родители могут получить частичную компенсацию за путевку в детский оздоровительный лагерь.</w:t>
      </w:r>
      <w:r w:rsidRPr="002B0B0D">
        <w:rPr>
          <w:rFonts w:ascii="Montserrat" w:eastAsia="Times New Roman" w:hAnsi="Montserrat" w:cs="Times New Roman"/>
          <w:color w:val="000000"/>
          <w:sz w:val="24"/>
          <w:szCs w:val="24"/>
          <w:lang w:eastAsia="ru-RU"/>
        </w:rPr>
        <w:br/>
        <w:t>Для этого необходимо с 1 апреля по 1 июля 2025 года купить путевку для своего ребенка в возрасте с 7 до 17 лет включительно в загородный или санаторный лагерь Курской области, состоящий в Реестре организаций отдыха детей и их оздоровления Курской области на летний период (июнь-август).</w:t>
      </w:r>
      <w:r w:rsidRPr="002B0B0D">
        <w:rPr>
          <w:rFonts w:ascii="Montserrat" w:eastAsia="Times New Roman" w:hAnsi="Montserrat" w:cs="Times New Roman"/>
          <w:color w:val="000000"/>
          <w:sz w:val="24"/>
          <w:szCs w:val="24"/>
          <w:lang w:eastAsia="ru-RU"/>
        </w:rPr>
        <w:br/>
        <w:t>Заявление на компенсацию необходимо будет подать в течение 7 рабочих дней после окончания смены. Количество заявлений от одного родителя не ограничено.</w:t>
      </w:r>
      <w:r w:rsidRPr="002B0B0D">
        <w:rPr>
          <w:rFonts w:ascii="Montserrat" w:eastAsia="Times New Roman" w:hAnsi="Montserrat" w:cs="Times New Roman"/>
          <w:color w:val="000000"/>
          <w:sz w:val="24"/>
          <w:szCs w:val="24"/>
          <w:lang w:eastAsia="ru-RU"/>
        </w:rPr>
        <w:br/>
        <w:t>Сумма частичной компенсации за приобретенную путевку составляет 50% от стоимости путевки, но не более 13464 рублей в загородный лагерь и 22974 рубля в санаторный лагерь.</w:t>
      </w:r>
      <w:r w:rsidRPr="002B0B0D">
        <w:rPr>
          <w:rFonts w:ascii="Montserrat" w:eastAsia="Times New Roman" w:hAnsi="Montserrat" w:cs="Times New Roman"/>
          <w:color w:val="000000"/>
          <w:sz w:val="24"/>
          <w:szCs w:val="24"/>
          <w:lang w:eastAsia="ru-RU"/>
        </w:rPr>
        <w:br/>
      </w:r>
      <w:r w:rsidRPr="002B0B0D">
        <w:rPr>
          <w:rFonts w:ascii="Montserrat" w:eastAsia="Times New Roman" w:hAnsi="Montserrat" w:cs="Times New Roman"/>
          <w:color w:val="000000"/>
          <w:sz w:val="24"/>
          <w:szCs w:val="24"/>
          <w:lang w:eastAsia="ru-RU"/>
        </w:rPr>
        <w:lastRenderedPageBreak/>
        <w:t>По факту оздоровления ребенка необходимо в течение 7 рабочих дней подать заявление на получение частичной компенсации одним из следующих способов:</w:t>
      </w:r>
    </w:p>
    <w:p w:rsidR="002B0B0D" w:rsidRPr="002B0B0D" w:rsidRDefault="002B0B0D" w:rsidP="002B0B0D">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в электронном виде с использованием личного кабинета в федеральной государственной информационной системе «Единый портал государственных и муниципальных услуг (функций)»;</w:t>
      </w:r>
    </w:p>
    <w:p w:rsidR="002B0B0D" w:rsidRPr="002B0B0D" w:rsidRDefault="002B0B0D" w:rsidP="002B0B0D">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через автономное учреждение Курской области «Многофункциональный центр по предоставлению государственных и муниципальных услуг» и его обособленные подразделения (филиалы);</w:t>
      </w:r>
    </w:p>
    <w:p w:rsidR="002B0B0D" w:rsidRPr="002B0B0D" w:rsidRDefault="002B0B0D" w:rsidP="002B0B0D">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посредством почтовой связи способом, позволяющим подтвердить факт и дату отправления.</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Заявление направляется с приложением копий следующих документов:</w:t>
      </w:r>
    </w:p>
    <w:p w:rsidR="002B0B0D" w:rsidRPr="002B0B0D" w:rsidRDefault="002B0B0D" w:rsidP="002B0B0D">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документ, подтверждающий оплату заявителем путевки;</w:t>
      </w:r>
    </w:p>
    <w:p w:rsidR="002B0B0D" w:rsidRPr="002B0B0D" w:rsidRDefault="002B0B0D" w:rsidP="002B0B0D">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обратный талон к путевке, подтверждающий пребывание ребенка в лагере;</w:t>
      </w:r>
    </w:p>
    <w:p w:rsidR="002B0B0D" w:rsidRPr="002B0B0D" w:rsidRDefault="002B0B0D" w:rsidP="002B0B0D">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документ, содержащий реквизиты банковского счета заявителя;</w:t>
      </w:r>
    </w:p>
    <w:p w:rsidR="002B0B0D" w:rsidRPr="002B0B0D" w:rsidRDefault="002B0B0D" w:rsidP="002B0B0D">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документ, удостоверяющий личность заявителя в соответствии с законодательством Российской Федерации;</w:t>
      </w:r>
    </w:p>
    <w:p w:rsidR="002B0B0D" w:rsidRPr="002B0B0D" w:rsidRDefault="002B0B0D" w:rsidP="002B0B0D">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свидетельство о рождении ребенка;</w:t>
      </w:r>
    </w:p>
    <w:p w:rsidR="002B0B0D" w:rsidRPr="002B0B0D" w:rsidRDefault="002B0B0D" w:rsidP="002B0B0D">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документ, удостоверяющий личность ребенка в соответствии с законодательством Российской Федерации (для детей, достигших 14 лет);</w:t>
      </w:r>
    </w:p>
    <w:p w:rsidR="002B0B0D" w:rsidRPr="002B0B0D" w:rsidRDefault="002B0B0D" w:rsidP="002B0B0D">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документ, свидетельствующий о перемене фамилии, имени, отчества заявителя и (или) ребенка, в случае изменения фамилии, имени или отчества;</w:t>
      </w:r>
    </w:p>
    <w:p w:rsidR="002B0B0D" w:rsidRPr="002B0B0D" w:rsidRDefault="002B0B0D" w:rsidP="002B0B0D">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документ, подтверждающий проживание ребенка на территории Курской области;</w:t>
      </w:r>
    </w:p>
    <w:p w:rsidR="002B0B0D" w:rsidRPr="002B0B0D" w:rsidRDefault="002B0B0D" w:rsidP="002B0B0D">
      <w:pPr>
        <w:numPr>
          <w:ilvl w:val="0"/>
          <w:numId w:val="2"/>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акт органа опеки и попечительства о назначении опекуна (попечителя) либо договор о приемной семье (в случае установления опеки (попечительства) или заключения договора о приемной семье).</w:t>
      </w:r>
    </w:p>
    <w:p w:rsidR="002B0B0D" w:rsidRPr="002B0B0D" w:rsidRDefault="002B0B0D" w:rsidP="002B0B0D">
      <w:pPr>
        <w:shd w:val="clear" w:color="auto" w:fill="FFFFFF"/>
        <w:spacing w:before="90" w:after="210" w:line="240" w:lineRule="auto"/>
        <w:rPr>
          <w:rFonts w:ascii="Montserrat" w:eastAsia="Times New Roman" w:hAnsi="Montserrat" w:cs="Times New Roman"/>
          <w:color w:val="000000"/>
          <w:sz w:val="24"/>
          <w:szCs w:val="24"/>
          <w:lang w:eastAsia="ru-RU"/>
        </w:rPr>
      </w:pPr>
      <w:r w:rsidRPr="002B0B0D">
        <w:rPr>
          <w:rFonts w:ascii="Montserrat" w:eastAsia="Times New Roman" w:hAnsi="Montserrat" w:cs="Times New Roman"/>
          <w:color w:val="000000"/>
          <w:sz w:val="24"/>
          <w:szCs w:val="24"/>
          <w:lang w:eastAsia="ru-RU"/>
        </w:rPr>
        <w:t>Количество заявлений от одного родителя не ограничено.</w:t>
      </w:r>
      <w:r w:rsidRPr="002B0B0D">
        <w:rPr>
          <w:rFonts w:ascii="Montserrat" w:eastAsia="Times New Roman" w:hAnsi="Montserrat" w:cs="Times New Roman"/>
          <w:color w:val="000000"/>
          <w:sz w:val="24"/>
          <w:szCs w:val="24"/>
          <w:lang w:eastAsia="ru-RU"/>
        </w:rPr>
        <w:br/>
        <w:t>В случае приобретения путевки в лагерь нескольким детям либо при оплате нескольких путевок на одного ребенка заявление формируется на каждого ребенка и каждую путевку отдельно.</w:t>
      </w:r>
      <w:r w:rsidRPr="002B0B0D">
        <w:rPr>
          <w:rFonts w:ascii="Montserrat" w:eastAsia="Times New Roman" w:hAnsi="Montserrat" w:cs="Times New Roman"/>
          <w:color w:val="000000"/>
          <w:sz w:val="24"/>
          <w:szCs w:val="24"/>
          <w:lang w:eastAsia="ru-RU"/>
        </w:rPr>
        <w:br/>
        <w:t>Телефон горячей линии Министерства внутренней и молодежной политики Курской области (4712) 540470, официальный сайт — </w:t>
      </w:r>
      <w:hyperlink r:id="rId7" w:history="1">
        <w:r w:rsidRPr="002B0B0D">
          <w:rPr>
            <w:rFonts w:ascii="Montserrat" w:eastAsia="Times New Roman" w:hAnsi="Montserrat" w:cs="Times New Roman"/>
            <w:color w:val="306AFD"/>
            <w:sz w:val="24"/>
            <w:szCs w:val="24"/>
            <w:u w:val="single"/>
            <w:lang w:eastAsia="ru-RU"/>
          </w:rPr>
          <w:t>летокурск.рф</w:t>
        </w:r>
      </w:hyperlink>
    </w:p>
    <w:p w:rsidR="00EE694C" w:rsidRDefault="00EE694C">
      <w:bookmarkStart w:id="0" w:name="_GoBack"/>
      <w:bookmarkEnd w:id="0"/>
    </w:p>
    <w:sectPr w:rsidR="00EE6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14E0"/>
    <w:multiLevelType w:val="multilevel"/>
    <w:tmpl w:val="0D10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603821"/>
    <w:multiLevelType w:val="multilevel"/>
    <w:tmpl w:val="101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0D"/>
    <w:rsid w:val="002B0B0D"/>
    <w:rsid w:val="00EE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C7542-D335-4ED1-92AC-F8BE1763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0B0D"/>
    <w:rPr>
      <w:b/>
      <w:bCs/>
    </w:rPr>
  </w:style>
  <w:style w:type="character" w:styleId="a5">
    <w:name w:val="Hyperlink"/>
    <w:basedOn w:val="a0"/>
    <w:uiPriority w:val="99"/>
    <w:semiHidden/>
    <w:unhideWhenUsed/>
    <w:rsid w:val="002B0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e1akabqnhel.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90arbahlbrbku.xn--p1ai/wp-content/uploads/2025/04/reestr-profilnyh-smen-2025.pdf" TargetMode="External"/><Relationship Id="rId5" Type="http://schemas.openxmlformats.org/officeDocument/2006/relationships/hyperlink" Target="http://xn--90arbahlbrbku.xn--p1ai/wp-content/uploads/2025/04/prezentacziya_podacha_zayavleniya_na-_epgu_.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2025-05-22T07:45:00Z</dcterms:created>
  <dcterms:modified xsi:type="dcterms:W3CDTF">2025-05-22T07:46:00Z</dcterms:modified>
</cp:coreProperties>
</file>